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6A" w:rsidRPr="00251632" w:rsidRDefault="00215D6A" w:rsidP="00215D6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32">
        <w:rPr>
          <w:rFonts w:ascii="Times New Roman" w:hAnsi="Times New Roman" w:cs="Times New Roman"/>
          <w:b/>
          <w:color w:val="000000"/>
          <w:sz w:val="28"/>
          <w:szCs w:val="28"/>
        </w:rPr>
        <w:t>Рассмотрено</w:t>
      </w:r>
    </w:p>
    <w:p w:rsidR="00215D6A" w:rsidRPr="00251632" w:rsidRDefault="00215D6A" w:rsidP="00215D6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педагогическом совете </w:t>
      </w:r>
    </w:p>
    <w:p w:rsidR="00215D6A" w:rsidRPr="00251632" w:rsidRDefault="00215D6A" w:rsidP="00215D6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№5 от26</w:t>
      </w:r>
      <w:r w:rsidRPr="00251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251632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августа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</w:t>
      </w:r>
      <w:r w:rsidRPr="00251632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</w:p>
    <w:p w:rsidR="00215D6A" w:rsidRPr="00251632" w:rsidRDefault="00215D6A" w:rsidP="00215D6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D6A" w:rsidRPr="00251632" w:rsidRDefault="00215D6A" w:rsidP="00215D6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D6A" w:rsidRPr="00251632" w:rsidRDefault="00215D6A" w:rsidP="00215D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D6A" w:rsidRPr="00251632" w:rsidRDefault="00215D6A" w:rsidP="00215D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D6A" w:rsidRDefault="00215D6A" w:rsidP="00215D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D6A" w:rsidRPr="00251632" w:rsidRDefault="00215D6A" w:rsidP="00215D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32">
        <w:rPr>
          <w:rFonts w:ascii="Times New Roman" w:hAnsi="Times New Roman" w:cs="Times New Roman"/>
          <w:b/>
          <w:color w:val="000000"/>
          <w:sz w:val="28"/>
          <w:szCs w:val="28"/>
        </w:rPr>
        <w:t>Утверждено:</w:t>
      </w:r>
    </w:p>
    <w:p w:rsidR="00215D6A" w:rsidRDefault="00215D6A" w:rsidP="00215D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1632">
        <w:rPr>
          <w:rFonts w:ascii="Times New Roman" w:hAnsi="Times New Roman" w:cs="Times New Roman"/>
          <w:b/>
          <w:color w:val="000000"/>
          <w:sz w:val="28"/>
          <w:szCs w:val="28"/>
        </w:rPr>
        <w:t>Директором школы</w:t>
      </w:r>
    </w:p>
    <w:p w:rsidR="00215D6A" w:rsidRPr="00251632" w:rsidRDefault="00215D6A" w:rsidP="00215D6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51632">
        <w:rPr>
          <w:rFonts w:ascii="Times New Roman" w:hAnsi="Times New Roman" w:cs="Times New Roman"/>
          <w:b/>
          <w:color w:val="000000"/>
          <w:sz w:val="28"/>
          <w:szCs w:val="28"/>
        </w:rPr>
        <w:t>Будченко</w:t>
      </w:r>
      <w:proofErr w:type="spellEnd"/>
      <w:r w:rsidRPr="00251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Л.М.</w:t>
      </w:r>
    </w:p>
    <w:p w:rsidR="00215D6A" w:rsidRPr="00251632" w:rsidRDefault="00215D6A" w:rsidP="00215D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D6A" w:rsidRPr="00251632" w:rsidRDefault="00215D6A" w:rsidP="00215D6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3252260</wp:posOffset>
            </wp:positionH>
            <wp:positionV relativeFrom="paragraph">
              <wp:posOffset>46827</wp:posOffset>
            </wp:positionV>
            <wp:extent cx="922020" cy="1064292"/>
            <wp:effectExtent l="95250" t="57150" r="68580" b="40608"/>
            <wp:wrapNone/>
            <wp:docPr id="1" name="Рисунок 1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688" t="338" r="55439" b="47623"/>
                    <a:stretch/>
                  </pic:blipFill>
                  <pic:spPr bwMode="auto">
                    <a:xfrm rot="21126929">
                      <a:off x="0" y="0"/>
                      <a:ext cx="922020" cy="106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51632">
        <w:rPr>
          <w:rFonts w:ascii="Times New Roman" w:hAnsi="Times New Roman" w:cs="Times New Roman"/>
          <w:color w:val="000000"/>
          <w:sz w:val="28"/>
          <w:szCs w:val="28"/>
        </w:rPr>
        <w:t xml:space="preserve">«  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251632">
        <w:rPr>
          <w:rFonts w:ascii="Times New Roman" w:hAnsi="Times New Roman" w:cs="Times New Roman"/>
          <w:color w:val="000000"/>
          <w:sz w:val="28"/>
          <w:szCs w:val="28"/>
        </w:rPr>
        <w:t xml:space="preserve">     «_</w:t>
      </w:r>
      <w:r w:rsidRPr="001928C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7210" cy="54891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96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632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августа___</w:t>
      </w:r>
      <w:r w:rsidRPr="00251632">
        <w:rPr>
          <w:rFonts w:ascii="Times New Roman" w:hAnsi="Times New Roman" w:cs="Times New Roman"/>
          <w:color w:val="000000"/>
          <w:sz w:val="28"/>
          <w:szCs w:val="28"/>
        </w:rPr>
        <w:t>2021</w:t>
      </w:r>
    </w:p>
    <w:p w:rsidR="00215D6A" w:rsidRDefault="00215D6A" w:rsidP="00215D6A">
      <w:pPr>
        <w:spacing w:after="0" w:line="240" w:lineRule="auto"/>
        <w:ind w:firstLine="39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D6A" w:rsidRDefault="00215D6A" w:rsidP="00215D6A">
      <w:pPr>
        <w:spacing w:after="0" w:line="240" w:lineRule="auto"/>
        <w:ind w:firstLine="397"/>
        <w:rPr>
          <w:rFonts w:ascii="Times New Roman" w:hAnsi="Times New Roman" w:cs="Times New Roman"/>
          <w:b/>
          <w:color w:val="000000"/>
          <w:sz w:val="28"/>
          <w:szCs w:val="28"/>
        </w:rPr>
        <w:sectPr w:rsidR="00215D6A" w:rsidSect="00215D6A"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215D6A" w:rsidRDefault="00215D6A" w:rsidP="00215D6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Положение</w:t>
      </w:r>
    </w:p>
    <w:p w:rsidR="00215D6A" w:rsidRPr="00251632" w:rsidRDefault="00215D6A" w:rsidP="00215D6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родительском собрании</w:t>
      </w:r>
    </w:p>
    <w:p w:rsidR="00215D6A" w:rsidRPr="00251632" w:rsidRDefault="00215D6A" w:rsidP="00215D6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ПОЛОЖЕНИЯ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положение разработано для Муниципального общеобразовательного учреждения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общеобразовательная школ» в соответствии с Федеральным законом от 29.12.2012 </w:t>
      </w:r>
      <w:r>
        <w:rPr>
          <w:rFonts w:ascii="Times New Roman" w:hAnsi="Times New Roman" w:cs="Times New Roman"/>
          <w:color w:val="000000"/>
          <w:sz w:val="28"/>
          <w:szCs w:val="28"/>
        </w:rPr>
        <w:t>№ 273-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Родительское собрание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коллегиальный орган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ООШ», действующий в целях развития и совершенствования образовательного и воспитательного процесса, взаимодействия родительской общественности и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1.3. В состав Родительского собрания входят все родители (законные представители) воспитанников, посещающих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1.4. Решения Родительского собрания рассматриваются на педагогическом Совете и при необходимости на Общем собрании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ООШ». 1.5. Изменения и дополнения в настоящее положение вносятся Родительским собранием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 и принимаются на его заседании.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ОСНОВНЫЕ ЗАДАЧИ РОДИТЕЛЬСКОГО СОБРАНИЯ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Основными задачами Родительского собрания являются: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совместная работа родительской общественности и ДОУ по реализации федеральной и региональной политики в области дошкольного образования;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рассмотрение и обсуждение основных направлений развития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координация действий родительской общественности и педагогического коллектива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 по вопросам воспитания, оздоровления и развития воспитанников.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ФУНКЦИИ РОДИТЕЛЬСКОГО СОБРАНИЯ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Общее собрание родителей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ООШ»: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определяет направления экономической деятельности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вносит предложения Учредителю по улучшению финансово-хозяйственной  деятельности учреждения;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избирает представителей в Совет учреждения;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заслушивает отчет директора 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»о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выполнении основных уставных     задач учреждения;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обсуждает вопросы состояния материально- технической базы 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учреждения и мероприятия по  ее укреплению;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рассматривает вопросы охраны и безопасности здоровья воспитанников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учреждении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обсуждает дополнения, вносимые в договор, заключенный между родителями (законными представителями) и  учреждением.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ПРАВА РОДИТЕЛЬСКОГО СОБРАНИЯ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член Родительского собрания имеет право: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несогласии с решением Родительского собрания высказать свое мотивированное мнение, которое должно быть занесено в протокол.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ОРГАНИЗАЦИЯ УПРАВЛЕНИЯ РОДИТЕЛЬСКИМ СОБРАНИЕМ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состав Родительского собрания входят все родители (законные представители) воспитанников  (группы).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5.2. Родительское собрание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имеет право избирает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своего состава Совет родителей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ООШ»: 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5.3. Для ведения Общего собрания родителей учреждения из своего состава открытым голосованием избираются его председатель и секретарь сроком на один календарный год.  Общее собрание родителей осуществляет свою деятельность на основе утвержденного учреждением положения.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5.4. В необходимых случаях на заседание Родительского собрания приглашаются педагогические, медицинские и другие работники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ООШ», представители общественных организаций, учреждений, родители, представители Учредителя.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5.5. Общее Родительское собрание Учреждения ведет директор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»с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овместно с представителем родительской общественности . 5.6.Родительское собрание группы ведет воспитатель.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5.7.Председатель Родительского собрания: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обеспечивает посещаемость родительского собрания;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организует подготовку и проведение Родительского собрания;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определяет повестку дня Совета родителей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взаимодействует с директором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ООШ»:  по вопросам ведения собрания, выполнения его решений.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5.8. Родительское собрание работает по плану, составляющему часть годового плана работы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ООШ»: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5.9. Общее Родительское собрание собирается не реже 2 раз в год, групповое Родительское собрание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реже 1 раза в квартал.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5.10. Заседания Родительского собрания правомочны, если на них присутствует не менее половины всех родителей (законных представителей) воспитанников МОУ «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ООШ»: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5.11. Решение Общего собрания  родителей  учреждения считается принятым, если за него проголосовало не менее 51% присутствующих. При равном количестве голосов решающим является голос председателя Общего собрания родителей учреждения. Процедура голосования определяется Общим собранием родителей учреждения.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5.12  Решение, принятое Общим собранием родителей (законных представителей) учреждения в пределах своей компетенции, не противоречащее действующему законодательству Российской Федерации, является обязательным для исполнения всеми родителями учреждения.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5.13. Организацию выполнения решений Родительского собрания осуществляет председатель Родительского собрания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противоречащее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действующему законодательству Российской Федерации, является обязательным для исполнения всеми родителями Автономного учреждения.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5.14.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6. ВЗАИМОСВЯЗИ РОДИТЕЛЬСКОГО СОБРАНИЯ С ОРГАНАМИ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САМОУПРАВЛЕНИЯ УЧРЕЖДЕНИЯ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Родительское собрание взаимодействует с Педагогическим советом Учреждения.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ОТВЕТСТВЕННОСТЬ РОДИТЕЛЬСКОГО СОБРАНИЯ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Родительское собрание несет ответственность: 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выполнение закрепленных за ним задач и функций;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соответствие принимаемых решений законодательству РФ, нормативно</w:t>
      </w:r>
      <w:r w:rsidR="006A2ED5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правовым актам.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ДЕЛОПРОИЗВОДСТВО РОДИТЕЛЬСКОГО СОБРАНИЯ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Заседания Родительского собрания оформляются протоколом. 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8.2.В протоколе фиксируются: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дата проведения заседания; 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присутствующих; 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приглашенные (ФИО, должность); 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повестка дня; 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 обсуждения вопросов, выносимых на Родительское собрание; предложения, рекомендации и замечания родителей (законных представителей), педаго</w:t>
      </w:r>
      <w:r w:rsidR="006A2ED5">
        <w:rPr>
          <w:rFonts w:ascii="Times New Roman CYR" w:hAnsi="Times New Roman CYR" w:cs="Times New Roman CYR"/>
          <w:color w:val="000000"/>
          <w:sz w:val="28"/>
          <w:szCs w:val="28"/>
        </w:rPr>
        <w:t xml:space="preserve">гических и других работников МОУ « </w:t>
      </w:r>
      <w:proofErr w:type="spellStart"/>
      <w:r w:rsidR="006A2ED5">
        <w:rPr>
          <w:rFonts w:ascii="Times New Roman CYR" w:hAnsi="Times New Roman CYR" w:cs="Times New Roman CYR"/>
          <w:color w:val="000000"/>
          <w:sz w:val="28"/>
          <w:szCs w:val="28"/>
        </w:rPr>
        <w:t>Усть-Кульская</w:t>
      </w:r>
      <w:proofErr w:type="spellEnd"/>
      <w:r w:rsidR="006A2ED5">
        <w:rPr>
          <w:rFonts w:ascii="Times New Roman CYR" w:hAnsi="Times New Roman CYR" w:cs="Times New Roman CYR"/>
          <w:color w:val="000000"/>
          <w:sz w:val="28"/>
          <w:szCs w:val="28"/>
        </w:rPr>
        <w:t xml:space="preserve"> ООШ»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приглашенных лиц; 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Родительского собрания. 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8.3.Протоколы подписываются председателем и секретарем Родительского собрания. </w:t>
      </w:r>
    </w:p>
    <w:p w:rsidR="006A2ED5" w:rsidRDefault="00215D6A" w:rsidP="00215D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8.4. Протоколы Родительского собрания хранится в делах Учреждения (группы) 5 лет. </w:t>
      </w:r>
    </w:p>
    <w:p w:rsidR="00215D6A" w:rsidRDefault="00215D6A" w:rsidP="00215D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8.5. Нумерация протоколов ведется от начала учебного года.</w:t>
      </w:r>
    </w:p>
    <w:p w:rsidR="00EB2FA0" w:rsidRDefault="00EB2FA0"/>
    <w:sectPr w:rsidR="00EB2FA0" w:rsidSect="00215D6A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D6A"/>
    <w:rsid w:val="00215D6A"/>
    <w:rsid w:val="006A2ED5"/>
    <w:rsid w:val="00EB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2023-12-05T03:39:00Z</dcterms:created>
  <dcterms:modified xsi:type="dcterms:W3CDTF">2023-12-05T03:51:00Z</dcterms:modified>
</cp:coreProperties>
</file>